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DF" w:rsidRDefault="008571DF" w:rsidP="008571DF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CNF SCHEDULE, FALL 2019 | TENTATIVE SCHEDULE </w:t>
      </w:r>
    </w:p>
    <w:p w:rsidR="008571DF" w:rsidRDefault="008571DF" w:rsidP="008571DF">
      <w:pPr>
        <w:rPr>
          <w:rFonts w:ascii="Garamond" w:hAnsi="Garamond"/>
          <w:sz w:val="20"/>
          <w:szCs w:val="20"/>
        </w:rPr>
      </w:pPr>
    </w:p>
    <w:p w:rsidR="008571DF" w:rsidRDefault="008571DF" w:rsidP="008571D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This schedule could and probably will change. I’ll announce changes in class or </w:t>
      </w:r>
      <w:r w:rsidR="00170ED9">
        <w:rPr>
          <w:rFonts w:ascii="Garamond" w:hAnsi="Garamond"/>
          <w:sz w:val="20"/>
          <w:szCs w:val="20"/>
        </w:rPr>
        <w:t>through email</w:t>
      </w:r>
      <w:r>
        <w:rPr>
          <w:rFonts w:ascii="Garamond" w:hAnsi="Garamond"/>
          <w:sz w:val="20"/>
          <w:szCs w:val="20"/>
        </w:rPr>
        <w:t xml:space="preserve"> when a given change could affect grades or due dates; I won’t always be able to give advance notice on small changes. This is a framework for pacing, and doesn’t/can’t include everything. It’s intended to complement but not replace engaged attendance as the best means of keeping up with the course. Please make note of assigned </w:t>
      </w:r>
      <w:r w:rsidR="003327B5">
        <w:rPr>
          <w:rFonts w:ascii="Garamond" w:hAnsi="Garamond"/>
          <w:sz w:val="20"/>
          <w:szCs w:val="20"/>
        </w:rPr>
        <w:t xml:space="preserve">online </w:t>
      </w:r>
      <w:r>
        <w:rPr>
          <w:rFonts w:ascii="Garamond" w:hAnsi="Garamond"/>
          <w:sz w:val="20"/>
          <w:szCs w:val="20"/>
        </w:rPr>
        <w:t>readings and other short-term items that don’t appear on this schedule. With my teaching style, setting a schedule in stone isn’t possible, but I wan</w:t>
      </w:r>
      <w:r w:rsidR="003327B5">
        <w:rPr>
          <w:rFonts w:ascii="Garamond" w:hAnsi="Garamond"/>
          <w:sz w:val="20"/>
          <w:szCs w:val="20"/>
        </w:rPr>
        <w:t xml:space="preserve">t to get it as close as I can. </w:t>
      </w:r>
      <w:r>
        <w:rPr>
          <w:rFonts w:ascii="Garamond" w:hAnsi="Garamond"/>
          <w:sz w:val="20"/>
          <w:szCs w:val="20"/>
        </w:rPr>
        <w:t>In-class activities will usually include some combination of content-based class discussi</w:t>
      </w:r>
      <w:r w:rsidR="003327B5">
        <w:rPr>
          <w:rFonts w:ascii="Garamond" w:hAnsi="Garamond"/>
          <w:sz w:val="20"/>
          <w:szCs w:val="20"/>
        </w:rPr>
        <w:t>on, collaboration, writing, etc</w:t>
      </w:r>
      <w:r>
        <w:rPr>
          <w:rFonts w:ascii="Garamond" w:hAnsi="Garamond"/>
          <w:sz w:val="20"/>
          <w:szCs w:val="20"/>
        </w:rPr>
        <w:t xml:space="preserve">. This schedule is oriented around logistics rather than content, as I like to approach content collaboratively, in response to our </w:t>
      </w:r>
      <w:proofErr w:type="spellStart"/>
      <w:r>
        <w:rPr>
          <w:rFonts w:ascii="Garamond" w:hAnsi="Garamond"/>
          <w:sz w:val="20"/>
          <w:szCs w:val="20"/>
        </w:rPr>
        <w:t>kairos</w:t>
      </w:r>
      <w:proofErr w:type="spellEnd"/>
      <w:r>
        <w:rPr>
          <w:rFonts w:ascii="Garamond" w:hAnsi="Garamond"/>
          <w:sz w:val="20"/>
          <w:szCs w:val="20"/>
        </w:rPr>
        <w:t xml:space="preserve">, rather than prescriptively. </w:t>
      </w:r>
    </w:p>
    <w:p w:rsidR="008571DF" w:rsidRDefault="008571DF" w:rsidP="008571DF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14688" w:type="dxa"/>
        <w:tblInd w:w="0" w:type="dxa"/>
        <w:tblLook w:val="04A0" w:firstRow="1" w:lastRow="0" w:firstColumn="1" w:lastColumn="0" w:noHBand="0" w:noVBand="1"/>
      </w:tblPr>
      <w:tblGrid>
        <w:gridCol w:w="14688"/>
      </w:tblGrid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B5023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 / AUG 20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-Intros/opening discussion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-Writing Questionnaire (in-class prompt 1); share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-Out-of-class prompt 1 assigned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AUG 27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Share out-of-class prompt 1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-Review schedule &amp; syllabus adjustments</w:t>
            </w:r>
          </w:p>
          <w:p w:rsidR="00B50238" w:rsidRPr="0005262B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-Workshop sign-ups open; conference sign-ups open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In-class prompt 2; share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3327B5">
              <w:rPr>
                <w:rFonts w:ascii="Garamond" w:hAnsi="Garamond"/>
                <w:i/>
                <w:sz w:val="20"/>
                <w:szCs w:val="20"/>
              </w:rPr>
              <w:t>Crazy Brave</w:t>
            </w:r>
            <w:r>
              <w:rPr>
                <w:rFonts w:ascii="Garamond" w:hAnsi="Garamond"/>
                <w:sz w:val="20"/>
                <w:szCs w:val="20"/>
              </w:rPr>
              <w:t xml:space="preserve"> and </w:t>
            </w:r>
            <w:r w:rsidRPr="003327B5">
              <w:rPr>
                <w:rFonts w:ascii="Garamond" w:hAnsi="Garamond"/>
                <w:i/>
                <w:sz w:val="20"/>
                <w:szCs w:val="20"/>
              </w:rPr>
              <w:t>Book of Delights</w:t>
            </w:r>
            <w:r>
              <w:rPr>
                <w:rFonts w:ascii="Garamond" w:hAnsi="Garamond"/>
                <w:sz w:val="20"/>
                <w:szCs w:val="20"/>
              </w:rPr>
              <w:t xml:space="preserve"> previews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-Out-of-class prompt 2</w:t>
            </w:r>
            <w:r>
              <w:rPr>
                <w:rFonts w:ascii="Garamond" w:hAnsi="Garamond"/>
                <w:sz w:val="20"/>
                <w:szCs w:val="20"/>
              </w:rPr>
              <w:t xml:space="preserve"> assigned</w:t>
            </w:r>
          </w:p>
          <w:p w:rsidR="00B50238" w:rsidRDefault="00B50238" w:rsidP="00B502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 for next week announced; online readings for next week (if any) announced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-Have a plan for ordering/purchasing books, which you’ll need starting next week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SEPT 3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Pr="00295D36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Share out-of-class prompt 2</w:t>
            </w:r>
          </w:p>
          <w:p w:rsidR="00B50238" w:rsidRDefault="00B50238" w:rsidP="000526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In-clas</w:t>
            </w:r>
            <w:r>
              <w:rPr>
                <w:rFonts w:ascii="Garamond" w:hAnsi="Garamond"/>
                <w:sz w:val="20"/>
                <w:szCs w:val="20"/>
              </w:rPr>
              <w:t>s prompt 3</w:t>
            </w:r>
            <w:r>
              <w:rPr>
                <w:rFonts w:ascii="Garamond" w:hAnsi="Garamond"/>
                <w:sz w:val="20"/>
                <w:szCs w:val="20"/>
              </w:rPr>
              <w:t>; share</w:t>
            </w:r>
          </w:p>
          <w:p w:rsidR="00B50238" w:rsidRDefault="00B50238" w:rsidP="000526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focus: Defining creative nonfiction</w:t>
            </w:r>
          </w:p>
          <w:p w:rsidR="00B50238" w:rsidRDefault="00B50238" w:rsidP="000526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-Portfolio guidelines provided; discuss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-Out-of-class prompt 3</w:t>
            </w:r>
            <w:r>
              <w:rPr>
                <w:rFonts w:ascii="Garamond" w:hAnsi="Garamond"/>
                <w:sz w:val="20"/>
                <w:szCs w:val="20"/>
              </w:rPr>
              <w:t xml:space="preserve"> assigned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 &amp; online readings (if any) for next week announced</w:t>
            </w:r>
          </w:p>
          <w:p w:rsidR="00B50238" w:rsidRDefault="00B50238" w:rsidP="00B502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-Begin reading </w:t>
            </w:r>
            <w:r w:rsidRPr="00460DD8">
              <w:rPr>
                <w:rFonts w:ascii="Garamond" w:hAnsi="Garamond"/>
                <w:i/>
                <w:sz w:val="20"/>
                <w:szCs w:val="20"/>
              </w:rPr>
              <w:t>Crazy Brave</w:t>
            </w:r>
            <w:r>
              <w:rPr>
                <w:rFonts w:ascii="Garamond" w:hAnsi="Garamond"/>
                <w:sz w:val="20"/>
                <w:szCs w:val="20"/>
              </w:rPr>
              <w:t>; b</w:t>
            </w:r>
            <w:r>
              <w:rPr>
                <w:rFonts w:ascii="Garamond" w:hAnsi="Garamond"/>
                <w:sz w:val="20"/>
                <w:szCs w:val="20"/>
              </w:rPr>
              <w:t xml:space="preserve">egin reading first 1/3 of </w:t>
            </w:r>
            <w:r w:rsidRPr="00460DD8">
              <w:rPr>
                <w:rFonts w:ascii="Garamond" w:hAnsi="Garamond"/>
                <w:i/>
                <w:sz w:val="20"/>
                <w:szCs w:val="20"/>
              </w:rPr>
              <w:t>Book of Delights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  <w:p w:rsidR="00B50238" w:rsidRPr="0005262B" w:rsidRDefault="00B50238" w:rsidP="0005262B">
            <w:pPr>
              <w:rPr>
                <w:rFonts w:ascii="Garamond" w:hAnsi="Garamond"/>
                <w:sz w:val="20"/>
                <w:szCs w:val="20"/>
              </w:rPr>
            </w:pP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SEPT 10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Pr="00295D36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Share out-of-class prompt 3</w:t>
            </w:r>
          </w:p>
          <w:p w:rsidR="00B50238" w:rsidRDefault="00B50238" w:rsidP="00EB55FE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29600B">
              <w:rPr>
                <w:rFonts w:ascii="Garamond" w:hAnsi="Garamond"/>
                <w:sz w:val="20"/>
                <w:szCs w:val="20"/>
              </w:rPr>
              <w:t>-Discuss</w:t>
            </w:r>
            <w:r>
              <w:rPr>
                <w:rFonts w:ascii="Garamond" w:hAnsi="Garamond"/>
                <w:sz w:val="20"/>
                <w:szCs w:val="20"/>
              </w:rPr>
              <w:t xml:space="preserve"> first 1/3</w:t>
            </w:r>
            <w:r w:rsidRPr="0029600B">
              <w:rPr>
                <w:rFonts w:ascii="Garamond" w:hAnsi="Garamond"/>
                <w:sz w:val="20"/>
                <w:szCs w:val="20"/>
              </w:rPr>
              <w:t xml:space="preserve"> of</w:t>
            </w:r>
            <w:r w:rsidRPr="0029600B">
              <w:rPr>
                <w:rFonts w:ascii="Garamond" w:hAnsi="Garamond"/>
                <w:i/>
                <w:sz w:val="20"/>
                <w:szCs w:val="20"/>
              </w:rPr>
              <w:t xml:space="preserve"> Book of Delights </w:t>
            </w:r>
          </w:p>
          <w:p w:rsidR="00B50238" w:rsidRDefault="00B50238" w:rsidP="000526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In-clas</w:t>
            </w:r>
            <w:r>
              <w:rPr>
                <w:rFonts w:ascii="Garamond" w:hAnsi="Garamond"/>
                <w:sz w:val="20"/>
                <w:szCs w:val="20"/>
              </w:rPr>
              <w:t>s prompt 4</w:t>
            </w:r>
            <w:r>
              <w:rPr>
                <w:rFonts w:ascii="Garamond" w:hAnsi="Garamond"/>
                <w:sz w:val="20"/>
                <w:szCs w:val="20"/>
              </w:rPr>
              <w:t>; share</w:t>
            </w:r>
          </w:p>
          <w:p w:rsidR="00B50238" w:rsidRDefault="00B50238" w:rsidP="000526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focus: TBA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-Out-of-class prompt 4</w:t>
            </w:r>
            <w:r>
              <w:rPr>
                <w:rFonts w:ascii="Garamond" w:hAnsi="Garamond"/>
                <w:sz w:val="20"/>
                <w:szCs w:val="20"/>
              </w:rPr>
              <w:t xml:space="preserve"> assigned</w:t>
            </w:r>
          </w:p>
          <w:p w:rsidR="00B50238" w:rsidRDefault="00B50238" w:rsidP="003327B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-Content focus </w:t>
            </w:r>
            <w:r>
              <w:rPr>
                <w:rFonts w:ascii="Garamond" w:hAnsi="Garamond"/>
                <w:sz w:val="20"/>
                <w:szCs w:val="20"/>
              </w:rPr>
              <w:t>&amp; online readings (if any) for next week announced</w:t>
            </w:r>
          </w:p>
          <w:p w:rsidR="00170ED9" w:rsidRDefault="00170ED9" w:rsidP="003327B5">
            <w:pPr>
              <w:rPr>
                <w:rFonts w:ascii="Garamond" w:hAnsi="Garamond"/>
                <w:sz w:val="20"/>
                <w:szCs w:val="20"/>
              </w:rPr>
            </w:pP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SEPT 17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Pr="0005262B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Share out-of-class prompt 4</w:t>
            </w:r>
          </w:p>
          <w:p w:rsidR="00B50238" w:rsidRDefault="00B50238" w:rsidP="00EB55FE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Discuss </w:t>
            </w:r>
            <w:r w:rsidRPr="00460DD8">
              <w:rPr>
                <w:rFonts w:ascii="Garamond" w:hAnsi="Garamond"/>
                <w:i/>
                <w:sz w:val="20"/>
                <w:szCs w:val="20"/>
              </w:rPr>
              <w:t>Crazy Brave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In-clas</w:t>
            </w:r>
            <w:r>
              <w:rPr>
                <w:rFonts w:ascii="Garamond" w:hAnsi="Garamond"/>
                <w:sz w:val="20"/>
                <w:szCs w:val="20"/>
              </w:rPr>
              <w:t>s prompt 5</w:t>
            </w:r>
            <w:r>
              <w:rPr>
                <w:rFonts w:ascii="Garamond" w:hAnsi="Garamond"/>
                <w:sz w:val="20"/>
                <w:szCs w:val="20"/>
              </w:rPr>
              <w:t>; share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focus: TBA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-Out-of-class prompt 5</w:t>
            </w:r>
            <w:r>
              <w:rPr>
                <w:rFonts w:ascii="Garamond" w:hAnsi="Garamond"/>
                <w:sz w:val="20"/>
                <w:szCs w:val="20"/>
              </w:rPr>
              <w:t xml:space="preserve"> assigned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3327B5">
              <w:rPr>
                <w:rFonts w:ascii="Garamond" w:hAnsi="Garamond"/>
                <w:i/>
                <w:sz w:val="20"/>
                <w:szCs w:val="20"/>
              </w:rPr>
              <w:t>Tell Me How It Ends</w:t>
            </w:r>
            <w:r>
              <w:rPr>
                <w:rFonts w:ascii="Garamond" w:hAnsi="Garamond"/>
                <w:sz w:val="20"/>
                <w:szCs w:val="20"/>
              </w:rPr>
              <w:t xml:space="preserve"> preview</w:t>
            </w:r>
          </w:p>
          <w:p w:rsidR="00B50238" w:rsidRDefault="00B50238" w:rsidP="007E2BF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 &amp; online readings (if any) for next week announced</w:t>
            </w:r>
          </w:p>
          <w:p w:rsidR="00B50238" w:rsidRDefault="00B50238" w:rsidP="00B50238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-Begin reading second 1/3 of </w:t>
            </w:r>
            <w:r w:rsidRPr="0029600B">
              <w:rPr>
                <w:rFonts w:ascii="Garamond" w:hAnsi="Garamond"/>
                <w:i/>
                <w:sz w:val="20"/>
                <w:szCs w:val="20"/>
              </w:rPr>
              <w:t>Book of Delights</w:t>
            </w:r>
            <w:r w:rsidR="00170ED9">
              <w:rPr>
                <w:rFonts w:ascii="Garamond" w:hAnsi="Garamond"/>
                <w:sz w:val="20"/>
                <w:szCs w:val="20"/>
              </w:rPr>
              <w:t>; b</w:t>
            </w:r>
            <w:r>
              <w:rPr>
                <w:rFonts w:ascii="Garamond" w:hAnsi="Garamond"/>
                <w:sz w:val="20"/>
                <w:szCs w:val="20"/>
              </w:rPr>
              <w:t xml:space="preserve">egin reading </w:t>
            </w:r>
            <w:r w:rsidRPr="0029600B">
              <w:rPr>
                <w:rFonts w:ascii="Garamond" w:hAnsi="Garamond"/>
                <w:i/>
                <w:sz w:val="20"/>
                <w:szCs w:val="20"/>
              </w:rPr>
              <w:t>Tell Me How It Ends</w:t>
            </w:r>
          </w:p>
          <w:p w:rsidR="00170ED9" w:rsidRDefault="00170ED9" w:rsidP="00B50238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170ED9" w:rsidRDefault="00170ED9" w:rsidP="00B5023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SEPT 24</w:t>
            </w:r>
          </w:p>
          <w:p w:rsidR="00B50238" w:rsidRDefault="00B50238" w:rsidP="00170ED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B65AAC" wp14:editId="24C13361">
                  <wp:extent cx="923925" cy="923925"/>
                  <wp:effectExtent l="0" t="0" r="9525" b="9525"/>
                  <wp:docPr id="4" name="Picture 4" descr="Image result for its fall y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ts fall y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ED9" w:rsidRDefault="00170ED9" w:rsidP="00170ED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OCT 1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Pr="00295D36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-Share out-of-class prompt 5</w:t>
            </w:r>
          </w:p>
          <w:p w:rsidR="00B50238" w:rsidRDefault="00B50238" w:rsidP="0029600B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29600B">
              <w:rPr>
                <w:rFonts w:ascii="Garamond" w:hAnsi="Garamond"/>
                <w:sz w:val="20"/>
                <w:szCs w:val="20"/>
              </w:rPr>
              <w:t xml:space="preserve">-Discuss </w:t>
            </w:r>
            <w:r>
              <w:rPr>
                <w:rFonts w:ascii="Garamond" w:hAnsi="Garamond"/>
                <w:sz w:val="20"/>
                <w:szCs w:val="20"/>
              </w:rPr>
              <w:t>second</w:t>
            </w:r>
            <w:r w:rsidRPr="0029600B">
              <w:rPr>
                <w:rFonts w:ascii="Garamond" w:hAnsi="Garamond"/>
                <w:sz w:val="20"/>
                <w:szCs w:val="20"/>
              </w:rPr>
              <w:t xml:space="preserve"> 1/3 of</w:t>
            </w:r>
            <w:r w:rsidRPr="0029600B">
              <w:rPr>
                <w:rFonts w:ascii="Garamond" w:hAnsi="Garamond"/>
                <w:i/>
                <w:sz w:val="20"/>
                <w:szCs w:val="20"/>
              </w:rPr>
              <w:t xml:space="preserve"> Book of Delights </w:t>
            </w:r>
          </w:p>
          <w:p w:rsidR="00B50238" w:rsidRDefault="00B50238" w:rsidP="000526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In-clas</w:t>
            </w:r>
            <w:r>
              <w:rPr>
                <w:rFonts w:ascii="Garamond" w:hAnsi="Garamond"/>
                <w:sz w:val="20"/>
                <w:szCs w:val="20"/>
              </w:rPr>
              <w:t>s prompt 6</w:t>
            </w:r>
            <w:r>
              <w:rPr>
                <w:rFonts w:ascii="Garamond" w:hAnsi="Garamond"/>
                <w:sz w:val="20"/>
                <w:szCs w:val="20"/>
              </w:rPr>
              <w:t>; share</w:t>
            </w:r>
          </w:p>
          <w:p w:rsidR="00B50238" w:rsidRDefault="00B50238" w:rsidP="000526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focus: Workshop guidelines &amp; giving feedback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-Out-of-class prompt 6</w:t>
            </w:r>
            <w:r>
              <w:rPr>
                <w:rFonts w:ascii="Garamond" w:hAnsi="Garamond"/>
                <w:sz w:val="20"/>
                <w:szCs w:val="20"/>
              </w:rPr>
              <w:t xml:space="preserve"> assigned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-Workshop drafts due for those signed up for Workshop Round 1</w:t>
            </w:r>
          </w:p>
          <w:p w:rsidR="00B50238" w:rsidRDefault="00B50238" w:rsidP="007E2BF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 &amp; online readings (if any) for next week announced</w:t>
            </w:r>
          </w:p>
          <w:p w:rsidR="00B50238" w:rsidRDefault="00B50238" w:rsidP="0029600B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-Begin reading final 1/3 of </w:t>
            </w:r>
            <w:r w:rsidRPr="0029600B">
              <w:rPr>
                <w:rFonts w:ascii="Garamond" w:hAnsi="Garamond"/>
                <w:i/>
                <w:sz w:val="20"/>
                <w:szCs w:val="20"/>
              </w:rPr>
              <w:t>Book of Delights</w:t>
            </w:r>
          </w:p>
          <w:p w:rsidR="00170ED9" w:rsidRPr="0029600B" w:rsidRDefault="00170ED9" w:rsidP="0029600B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OCT 8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Pr="00295D36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 w:rsidRPr="00295D36">
              <w:rPr>
                <w:rFonts w:ascii="Garamond" w:hAnsi="Garamond"/>
                <w:sz w:val="20"/>
                <w:szCs w:val="20"/>
              </w:rPr>
              <w:t>-Workshop Round 1</w:t>
            </w:r>
            <w:r>
              <w:rPr>
                <w:rFonts w:ascii="Garamond" w:hAnsi="Garamond"/>
                <w:sz w:val="20"/>
                <w:szCs w:val="20"/>
              </w:rPr>
              <w:t>; feedback due</w:t>
            </w:r>
          </w:p>
          <w:p w:rsidR="00B50238" w:rsidRPr="0005262B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Share out-of-class prompt 6</w:t>
            </w:r>
          </w:p>
          <w:p w:rsidR="00B50238" w:rsidRDefault="00B50238" w:rsidP="00EB55FE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Discuss </w:t>
            </w:r>
            <w:r w:rsidRPr="00460DD8">
              <w:rPr>
                <w:rFonts w:ascii="Garamond" w:hAnsi="Garamond"/>
                <w:i/>
                <w:sz w:val="20"/>
                <w:szCs w:val="20"/>
              </w:rPr>
              <w:t>Tell Me How It Ends</w:t>
            </w:r>
          </w:p>
          <w:p w:rsidR="00B50238" w:rsidRDefault="00B50238" w:rsidP="000526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In-clas</w:t>
            </w:r>
            <w:r>
              <w:rPr>
                <w:rFonts w:ascii="Garamond" w:hAnsi="Garamond"/>
                <w:sz w:val="20"/>
                <w:szCs w:val="20"/>
              </w:rPr>
              <w:t>s prompt 7</w:t>
            </w:r>
            <w:r>
              <w:rPr>
                <w:rFonts w:ascii="Garamond" w:hAnsi="Garamond"/>
                <w:sz w:val="20"/>
                <w:szCs w:val="20"/>
              </w:rPr>
              <w:t>; share</w:t>
            </w:r>
          </w:p>
          <w:p w:rsidR="00B50238" w:rsidRDefault="00B50238" w:rsidP="000526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focus: TBA</w:t>
            </w:r>
            <w:r>
              <w:rPr>
                <w:rFonts w:ascii="Garamond" w:hAnsi="Garamond"/>
                <w:sz w:val="20"/>
                <w:szCs w:val="20"/>
              </w:rPr>
              <w:t xml:space="preserve"> (if needed)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-Out-of-class prompt 7</w:t>
            </w:r>
            <w:r>
              <w:rPr>
                <w:rFonts w:ascii="Garamond" w:hAnsi="Garamond"/>
                <w:sz w:val="20"/>
                <w:szCs w:val="20"/>
              </w:rPr>
              <w:t xml:space="preserve"> assigned</w:t>
            </w:r>
          </w:p>
          <w:p w:rsidR="00B50238" w:rsidRDefault="00B50238" w:rsidP="00496C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-Workshop drafts due for thos</w:t>
            </w:r>
            <w:r>
              <w:rPr>
                <w:rFonts w:ascii="Garamond" w:hAnsi="Garamond"/>
                <w:sz w:val="20"/>
                <w:szCs w:val="20"/>
              </w:rPr>
              <w:t>e signed up for Workshop Round 2</w:t>
            </w:r>
          </w:p>
          <w:p w:rsidR="00B50238" w:rsidRDefault="00B50238" w:rsidP="00496C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3327B5">
              <w:rPr>
                <w:rFonts w:ascii="Garamond" w:hAnsi="Garamond"/>
                <w:i/>
                <w:sz w:val="20"/>
                <w:szCs w:val="20"/>
              </w:rPr>
              <w:t>Cosas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preview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 &amp; online readings (if any) for next week announced</w:t>
            </w:r>
          </w:p>
          <w:p w:rsidR="00B50238" w:rsidRDefault="00B50238" w:rsidP="0005262B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-Begin reading </w:t>
            </w:r>
            <w:proofErr w:type="spellStart"/>
            <w:r w:rsidRPr="0029600B">
              <w:rPr>
                <w:rFonts w:ascii="Garamond" w:hAnsi="Garamond"/>
                <w:i/>
                <w:sz w:val="20"/>
                <w:szCs w:val="20"/>
              </w:rPr>
              <w:t>Cosas</w:t>
            </w:r>
            <w:proofErr w:type="spellEnd"/>
          </w:p>
          <w:p w:rsidR="00170ED9" w:rsidRPr="0005262B" w:rsidRDefault="00170ED9" w:rsidP="0005262B">
            <w:pPr>
              <w:rPr>
                <w:rFonts w:ascii="Garamond" w:hAnsi="Garamond"/>
                <w:sz w:val="20"/>
                <w:szCs w:val="20"/>
              </w:rPr>
            </w:pP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170ED9" w:rsidRPr="00460DD8" w:rsidRDefault="00170ED9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OCT 15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Pr="00295D36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-Workshop Round 2</w:t>
            </w:r>
            <w:r>
              <w:rPr>
                <w:rFonts w:ascii="Garamond" w:hAnsi="Garamond"/>
                <w:sz w:val="20"/>
                <w:szCs w:val="20"/>
              </w:rPr>
              <w:t>; feedback due</w:t>
            </w:r>
          </w:p>
          <w:p w:rsidR="00B50238" w:rsidRPr="0005262B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Share out-of-class prompt 7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In-clas</w:t>
            </w:r>
            <w:r>
              <w:rPr>
                <w:rFonts w:ascii="Garamond" w:hAnsi="Garamond"/>
                <w:sz w:val="20"/>
                <w:szCs w:val="20"/>
              </w:rPr>
              <w:t>s prompt 8</w:t>
            </w:r>
            <w:r>
              <w:rPr>
                <w:rFonts w:ascii="Garamond" w:hAnsi="Garamond"/>
                <w:sz w:val="20"/>
                <w:szCs w:val="20"/>
              </w:rPr>
              <w:t>; share</w:t>
            </w:r>
          </w:p>
          <w:p w:rsidR="00B50238" w:rsidRPr="0005262B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focus: TBA (if needed)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-Out-of-class prompt 8</w:t>
            </w:r>
            <w:r>
              <w:rPr>
                <w:rFonts w:ascii="Garamond" w:hAnsi="Garamond"/>
                <w:sz w:val="20"/>
                <w:szCs w:val="20"/>
              </w:rPr>
              <w:t xml:space="preserve"> assigned</w:t>
            </w:r>
          </w:p>
          <w:p w:rsidR="00B50238" w:rsidRDefault="00B50238" w:rsidP="00496C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-Workshop drafts due for thos</w:t>
            </w:r>
            <w:r>
              <w:rPr>
                <w:rFonts w:ascii="Garamond" w:hAnsi="Garamond"/>
                <w:sz w:val="20"/>
                <w:szCs w:val="20"/>
              </w:rPr>
              <w:t>e signed up for Workshop Round 3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-Content focus &amp; online readings (if any) </w:t>
            </w:r>
            <w:r w:rsidR="00170ED9">
              <w:rPr>
                <w:rFonts w:ascii="Garamond" w:hAnsi="Garamond"/>
                <w:sz w:val="20"/>
                <w:szCs w:val="20"/>
              </w:rPr>
              <w:t>for next week announced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OCT 22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Pr="00295D36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-Workshop Round 3</w:t>
            </w:r>
            <w:r>
              <w:rPr>
                <w:rFonts w:ascii="Garamond" w:hAnsi="Garamond"/>
                <w:sz w:val="20"/>
                <w:szCs w:val="20"/>
              </w:rPr>
              <w:t>; feedback due</w:t>
            </w:r>
          </w:p>
          <w:p w:rsidR="00B50238" w:rsidRPr="0005262B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Share out-of-class prompt 8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In-clas</w:t>
            </w:r>
            <w:r>
              <w:rPr>
                <w:rFonts w:ascii="Garamond" w:hAnsi="Garamond"/>
                <w:sz w:val="20"/>
                <w:szCs w:val="20"/>
              </w:rPr>
              <w:t>s prompt 9</w:t>
            </w:r>
            <w:r>
              <w:rPr>
                <w:rFonts w:ascii="Garamond" w:hAnsi="Garamond"/>
                <w:sz w:val="20"/>
                <w:szCs w:val="20"/>
              </w:rPr>
              <w:t>; share</w:t>
            </w:r>
          </w:p>
          <w:p w:rsidR="00B50238" w:rsidRPr="0005262B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focus: TBA (if needed)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-Out-of-class prompt 9</w:t>
            </w:r>
            <w:r>
              <w:rPr>
                <w:rFonts w:ascii="Garamond" w:hAnsi="Garamond"/>
                <w:sz w:val="20"/>
                <w:szCs w:val="20"/>
              </w:rPr>
              <w:t xml:space="preserve"> assigned</w:t>
            </w:r>
          </w:p>
          <w:p w:rsidR="00B50238" w:rsidRDefault="00B50238" w:rsidP="00496C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-Workshop drafts due for thos</w:t>
            </w:r>
            <w:r>
              <w:rPr>
                <w:rFonts w:ascii="Garamond" w:hAnsi="Garamond"/>
                <w:sz w:val="20"/>
                <w:szCs w:val="20"/>
              </w:rPr>
              <w:t>e signed up for Workshop Round 4</w:t>
            </w:r>
          </w:p>
          <w:p w:rsidR="00B50238" w:rsidRDefault="00B50238" w:rsidP="007E2BF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 &amp; online readings (if any) for next week announced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OCT 29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B50238" w:rsidRPr="00295D36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-Workshop Round 4</w:t>
            </w:r>
            <w:r>
              <w:rPr>
                <w:rFonts w:ascii="Garamond" w:hAnsi="Garamond"/>
                <w:sz w:val="20"/>
                <w:szCs w:val="20"/>
              </w:rPr>
              <w:t>; feedback due</w:t>
            </w:r>
          </w:p>
          <w:p w:rsidR="00B50238" w:rsidRPr="0005262B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Share out-of-class prompt 9</w:t>
            </w:r>
          </w:p>
          <w:p w:rsidR="00B50238" w:rsidRDefault="00B50238" w:rsidP="000526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In-clas</w:t>
            </w:r>
            <w:r>
              <w:rPr>
                <w:rFonts w:ascii="Garamond" w:hAnsi="Garamond"/>
                <w:sz w:val="20"/>
                <w:szCs w:val="20"/>
              </w:rPr>
              <w:t>s prompt 10</w:t>
            </w:r>
            <w:r>
              <w:rPr>
                <w:rFonts w:ascii="Garamond" w:hAnsi="Garamond"/>
                <w:sz w:val="20"/>
                <w:szCs w:val="20"/>
              </w:rPr>
              <w:t>; share</w:t>
            </w:r>
          </w:p>
          <w:p w:rsidR="00B50238" w:rsidRDefault="00B50238" w:rsidP="000526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focus: TBA (if needed)</w:t>
            </w:r>
          </w:p>
          <w:p w:rsidR="00B50238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-Out-of-class prompt 1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 xml:space="preserve"> assigned</w:t>
            </w:r>
          </w:p>
          <w:p w:rsidR="00B50238" w:rsidRPr="0005262B" w:rsidRDefault="00B50238" w:rsidP="000526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 &amp; online readings (if any) for next week announced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NOV 5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Pr="00295D36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Share out-of-class prompt 1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  <w:p w:rsidR="00B50238" w:rsidRDefault="00B50238" w:rsidP="0029600B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29600B">
              <w:rPr>
                <w:rFonts w:ascii="Garamond" w:hAnsi="Garamond"/>
                <w:sz w:val="20"/>
                <w:szCs w:val="20"/>
              </w:rPr>
              <w:t xml:space="preserve">-Discuss </w:t>
            </w:r>
            <w:r>
              <w:rPr>
                <w:rFonts w:ascii="Garamond" w:hAnsi="Garamond"/>
                <w:sz w:val="20"/>
                <w:szCs w:val="20"/>
              </w:rPr>
              <w:t>final</w:t>
            </w:r>
            <w:r w:rsidRPr="0029600B">
              <w:rPr>
                <w:rFonts w:ascii="Garamond" w:hAnsi="Garamond"/>
                <w:sz w:val="20"/>
                <w:szCs w:val="20"/>
              </w:rPr>
              <w:t xml:space="preserve"> 1/3 of</w:t>
            </w:r>
            <w:r w:rsidRPr="0029600B">
              <w:rPr>
                <w:rFonts w:ascii="Garamond" w:hAnsi="Garamond"/>
                <w:i/>
                <w:sz w:val="20"/>
                <w:szCs w:val="20"/>
              </w:rPr>
              <w:t xml:space="preserve"> Book of Delights </w:t>
            </w:r>
          </w:p>
          <w:p w:rsidR="00B50238" w:rsidRPr="008B23A0" w:rsidRDefault="00B50238" w:rsidP="002960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focus: TBA (if needed)</w:t>
            </w:r>
          </w:p>
          <w:p w:rsidR="00B50238" w:rsidRDefault="00B50238" w:rsidP="00443CB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-Conferences during </w:t>
            </w:r>
            <w:r>
              <w:rPr>
                <w:rFonts w:ascii="Garamond" w:hAnsi="Garamond"/>
                <w:sz w:val="20"/>
                <w:szCs w:val="20"/>
              </w:rPr>
              <w:t>half</w:t>
            </w:r>
            <w:r>
              <w:rPr>
                <w:rFonts w:ascii="Garamond" w:hAnsi="Garamond"/>
                <w:sz w:val="20"/>
                <w:szCs w:val="20"/>
              </w:rPr>
              <w:t xml:space="preserve"> class block</w:t>
            </w:r>
          </w:p>
          <w:p w:rsidR="00B50238" w:rsidRPr="00170ED9" w:rsidRDefault="00B50238" w:rsidP="002960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 &amp; online readings (if any) for next week announced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NOV 12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-Conferences during whole class block</w:t>
            </w:r>
            <w:r>
              <w:rPr>
                <w:rFonts w:ascii="Garamond" w:hAnsi="Garamond"/>
                <w:sz w:val="20"/>
                <w:szCs w:val="20"/>
              </w:rPr>
              <w:t>; no routine class meetings today unless you have a scheduled conference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NOV 19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Discuss </w:t>
            </w:r>
            <w:proofErr w:type="spellStart"/>
            <w:r w:rsidRPr="00460DD8">
              <w:rPr>
                <w:rFonts w:ascii="Garamond" w:hAnsi="Garamond"/>
                <w:i/>
                <w:sz w:val="20"/>
                <w:szCs w:val="20"/>
              </w:rPr>
              <w:t>Cosas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with visit from Dr. Linda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Niemann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(we might postpone this until Dec 3 depending on Dr.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Niemann’s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schedule)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-Content focus: TBA (if needed)</w:t>
            </w:r>
          </w:p>
          <w:p w:rsidR="00B50238" w:rsidRDefault="00B50238" w:rsidP="00443CB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-Conferences during </w:t>
            </w:r>
            <w:r>
              <w:rPr>
                <w:rFonts w:ascii="Garamond" w:hAnsi="Garamond"/>
                <w:sz w:val="20"/>
                <w:szCs w:val="20"/>
              </w:rPr>
              <w:t>half</w:t>
            </w:r>
            <w:r>
              <w:rPr>
                <w:rFonts w:ascii="Garamond" w:hAnsi="Garamond"/>
                <w:sz w:val="20"/>
                <w:szCs w:val="20"/>
              </w:rPr>
              <w:t xml:space="preserve"> class block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>-Course portfolio submission window opens</w:t>
            </w:r>
          </w:p>
          <w:p w:rsidR="00B50238" w:rsidRDefault="00B50238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NOV 26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Default="00B50238" w:rsidP="00EB55FE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THANKSGIVING BREAK, NO CLASS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Default="00B50238" w:rsidP="00EB55FE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</w:tr>
      <w:tr w:rsidR="00B50238" w:rsidTr="00B50238">
        <w:tc>
          <w:tcPr>
            <w:tcW w:w="1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WEEK 1 / </w:t>
            </w:r>
            <w:r>
              <w:rPr>
                <w:rFonts w:ascii="Garamond" w:hAnsi="Garamond"/>
                <w:b/>
                <w:sz w:val="20"/>
                <w:szCs w:val="20"/>
              </w:rPr>
              <w:t>DEC 3 (last class of the semester)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Default="00B50238" w:rsidP="00443CB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Discuss </w:t>
            </w:r>
            <w:proofErr w:type="spellStart"/>
            <w:r w:rsidRPr="00460DD8">
              <w:rPr>
                <w:rFonts w:ascii="Garamond" w:hAnsi="Garamond"/>
                <w:i/>
                <w:sz w:val="20"/>
                <w:szCs w:val="20"/>
              </w:rPr>
              <w:t>Cosas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with visit from Dr. Linda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Niemann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if it didn’t happen Nov 19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:rsidR="00B50238" w:rsidRPr="002A4C99" w:rsidRDefault="00B50238" w:rsidP="00443CB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-Open mic celebration</w:t>
            </w:r>
          </w:p>
          <w:p w:rsidR="00B50238" w:rsidRDefault="00B50238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8571DF" w:rsidRDefault="008571DF" w:rsidP="008571DF">
      <w:pPr>
        <w:rPr>
          <w:rFonts w:ascii="Garamond" w:hAnsi="Garamond"/>
          <w:sz w:val="20"/>
          <w:szCs w:val="20"/>
        </w:rPr>
      </w:pPr>
    </w:p>
    <w:p w:rsidR="008B23A0" w:rsidRDefault="008B23A0" w:rsidP="008571DF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TUES, DEC 10: Course portfolio due (email or hard copy)</w:t>
      </w:r>
    </w:p>
    <w:p w:rsidR="008B23A0" w:rsidRDefault="008B23A0" w:rsidP="008571DF">
      <w:pPr>
        <w:rPr>
          <w:rFonts w:ascii="Garamond" w:hAnsi="Garamond"/>
          <w:b/>
          <w:sz w:val="20"/>
          <w:szCs w:val="20"/>
        </w:rPr>
      </w:pPr>
    </w:p>
    <w:p w:rsidR="008571DF" w:rsidRDefault="008571DF" w:rsidP="008571DF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GRADES DUE THURS, DEC 19, 5:00 PM</w:t>
      </w:r>
    </w:p>
    <w:p w:rsidR="008571DF" w:rsidRDefault="008571DF" w:rsidP="008571DF">
      <w:pPr>
        <w:rPr>
          <w:rFonts w:ascii="Garamond" w:hAnsi="Garamond"/>
          <w:sz w:val="20"/>
          <w:szCs w:val="20"/>
        </w:rPr>
      </w:pPr>
    </w:p>
    <w:p w:rsidR="008571DF" w:rsidRDefault="008571DF" w:rsidP="008571DF">
      <w:pPr>
        <w:rPr>
          <w:rFonts w:ascii="Garamond" w:hAnsi="Garamond"/>
          <w:sz w:val="20"/>
          <w:szCs w:val="20"/>
        </w:rPr>
      </w:pPr>
    </w:p>
    <w:p w:rsidR="008571DF" w:rsidRDefault="008571DF" w:rsidP="008571DF"/>
    <w:p w:rsidR="008571DF" w:rsidRDefault="008571DF" w:rsidP="008571DF"/>
    <w:p w:rsidR="009827CA" w:rsidRDefault="009827CA"/>
    <w:sectPr w:rsidR="009827CA" w:rsidSect="00C515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DF"/>
    <w:rsid w:val="0005262B"/>
    <w:rsid w:val="00170ED9"/>
    <w:rsid w:val="00295D36"/>
    <w:rsid w:val="0029600B"/>
    <w:rsid w:val="002A4C99"/>
    <w:rsid w:val="003327B5"/>
    <w:rsid w:val="003B0BCD"/>
    <w:rsid w:val="00443CBD"/>
    <w:rsid w:val="00460DD8"/>
    <w:rsid w:val="00496C15"/>
    <w:rsid w:val="004D168E"/>
    <w:rsid w:val="007E2BF7"/>
    <w:rsid w:val="008571DF"/>
    <w:rsid w:val="008B23A0"/>
    <w:rsid w:val="009827CA"/>
    <w:rsid w:val="009C1C94"/>
    <w:rsid w:val="00B50238"/>
    <w:rsid w:val="00C9058F"/>
    <w:rsid w:val="00D27CBE"/>
    <w:rsid w:val="00D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2019-08-09T15:35:00Z</dcterms:created>
  <dcterms:modified xsi:type="dcterms:W3CDTF">2019-08-27T19:41:00Z</dcterms:modified>
</cp:coreProperties>
</file>